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62" w:rsidRPr="00FA22AB" w:rsidRDefault="00827F62" w:rsidP="00827F62">
      <w:pPr>
        <w:spacing w:after="0"/>
        <w:rPr>
          <w:rFonts w:ascii="Arial" w:hAnsi="Arial" w:cs="Arial"/>
          <w:b/>
          <w:szCs w:val="24"/>
        </w:rPr>
      </w:pPr>
      <w:bookmarkStart w:id="0" w:name="_GoBack"/>
      <w:bookmarkEnd w:id="0"/>
      <w:r w:rsidRPr="00FA22AB">
        <w:rPr>
          <w:rFonts w:ascii="Arial" w:hAnsi="Arial" w:cs="Arial"/>
          <w:b/>
          <w:szCs w:val="24"/>
        </w:rPr>
        <w:t xml:space="preserve">À :   </w:t>
      </w:r>
    </w:p>
    <w:p w:rsidR="00827F62" w:rsidRDefault="00EA3FB5" w:rsidP="00827F62">
      <w:pPr>
        <w:rPr>
          <w:rFonts w:ascii="Arial" w:hAnsi="Arial" w:cs="Arial"/>
          <w:szCs w:val="24"/>
        </w:rPr>
      </w:pPr>
      <w:hyperlink r:id="rId5" w:history="1">
        <w:r w:rsidR="00827F62" w:rsidRPr="00FA22AB">
          <w:rPr>
            <w:rStyle w:val="Lienhypertexte"/>
            <w:rFonts w:ascii="Arial" w:hAnsi="Arial" w:cs="Arial"/>
            <w:szCs w:val="24"/>
          </w:rPr>
          <w:t>lemieuxe@csnavigateurs.qc.ca</w:t>
        </w:r>
      </w:hyperlink>
      <w:r w:rsidR="00827F62" w:rsidRPr="00FA22AB">
        <w:rPr>
          <w:rFonts w:ascii="Arial" w:hAnsi="Arial" w:cs="Arial"/>
          <w:szCs w:val="24"/>
        </w:rPr>
        <w:t xml:space="preserve">; </w:t>
      </w:r>
      <w:hyperlink r:id="rId6" w:history="1">
        <w:r w:rsidR="00827F62" w:rsidRPr="00FA22AB">
          <w:rPr>
            <w:rStyle w:val="Lienhypertexte"/>
            <w:rFonts w:ascii="Arial" w:hAnsi="Arial" w:cs="Arial"/>
            <w:szCs w:val="24"/>
          </w:rPr>
          <w:t>bourbeaud@csnavigateurs.qc.ca</w:t>
        </w:r>
      </w:hyperlink>
      <w:r w:rsidR="00827F62" w:rsidRPr="00FA22AB">
        <w:rPr>
          <w:rFonts w:ascii="Arial" w:hAnsi="Arial" w:cs="Arial"/>
          <w:szCs w:val="24"/>
        </w:rPr>
        <w:t xml:space="preserve"> </w:t>
      </w:r>
    </w:p>
    <w:p w:rsidR="00827F62" w:rsidRPr="00FA22AB" w:rsidRDefault="00827F62" w:rsidP="00827F62">
      <w:pPr>
        <w:spacing w:after="0"/>
        <w:rPr>
          <w:rFonts w:ascii="Arial" w:hAnsi="Arial" w:cs="Arial"/>
          <w:b/>
        </w:rPr>
      </w:pPr>
      <w:r w:rsidRPr="00FA22AB">
        <w:rPr>
          <w:rFonts w:ascii="Arial" w:hAnsi="Arial" w:cs="Arial"/>
          <w:b/>
        </w:rPr>
        <w:t>Cc :</w:t>
      </w:r>
    </w:p>
    <w:p w:rsidR="00827F62" w:rsidRPr="00FA22AB" w:rsidRDefault="00EA3FB5" w:rsidP="00827F62">
      <w:pPr>
        <w:rPr>
          <w:rFonts w:ascii="Arial" w:hAnsi="Arial" w:cs="Arial"/>
          <w:color w:val="0033CC"/>
          <w:szCs w:val="24"/>
          <w:lang w:val="fr-FR"/>
        </w:rPr>
      </w:pPr>
      <w:hyperlink r:id="rId7" w:history="1">
        <w:r w:rsidR="00827F62" w:rsidRPr="00FA22AB">
          <w:rPr>
            <w:rStyle w:val="Lienhypertexte"/>
            <w:rFonts w:ascii="Arial" w:hAnsi="Arial" w:cs="Arial"/>
            <w:color w:val="0033CC"/>
            <w:szCs w:val="24"/>
            <w:lang w:val="fr-FR"/>
          </w:rPr>
          <w:t>Francois.Paradis.LEVI@assnat.qc.ca</w:t>
        </w:r>
      </w:hyperlink>
      <w:r w:rsidR="00827F62" w:rsidRPr="00FA22AB">
        <w:rPr>
          <w:rFonts w:ascii="Arial" w:hAnsi="Arial" w:cs="Arial"/>
          <w:color w:val="0033CC"/>
          <w:szCs w:val="24"/>
          <w:lang w:val="fr-FR"/>
        </w:rPr>
        <w:t xml:space="preserve">; </w:t>
      </w:r>
      <w:hyperlink r:id="rId8" w:history="1">
        <w:r w:rsidR="00827F62" w:rsidRPr="00FA22AB">
          <w:rPr>
            <w:rStyle w:val="Lienhypertexte"/>
            <w:rFonts w:ascii="Arial" w:hAnsi="Arial" w:cs="Arial"/>
            <w:color w:val="0033CC"/>
            <w:szCs w:val="24"/>
            <w:lang w:val="fr-FR"/>
          </w:rPr>
          <w:t>ministre-mffp@mffp.gouv.qc.ca</w:t>
        </w:r>
      </w:hyperlink>
      <w:r w:rsidR="00827F62" w:rsidRPr="00FA22AB">
        <w:rPr>
          <w:rFonts w:ascii="Arial" w:hAnsi="Arial" w:cs="Arial"/>
          <w:color w:val="0033CC"/>
          <w:szCs w:val="24"/>
          <w:lang w:val="fr-FR"/>
        </w:rPr>
        <w:t xml:space="preserve">; </w:t>
      </w:r>
      <w:hyperlink r:id="rId9" w:history="1">
        <w:r w:rsidR="00827F62" w:rsidRPr="00FA22AB">
          <w:rPr>
            <w:rStyle w:val="Lienhypertexte"/>
            <w:rFonts w:ascii="Arial" w:hAnsi="Arial" w:cs="Arial"/>
            <w:color w:val="0033CC"/>
            <w:szCs w:val="24"/>
            <w:lang w:val="fr-FR"/>
          </w:rPr>
          <w:t>mpicard-cdlc@assnat.qc.ca</w:t>
        </w:r>
      </w:hyperlink>
      <w:r w:rsidR="00827F62" w:rsidRPr="00FA22AB">
        <w:rPr>
          <w:rFonts w:ascii="Arial" w:hAnsi="Arial" w:cs="Arial"/>
          <w:color w:val="0033CC"/>
          <w:szCs w:val="24"/>
          <w:lang w:val="fr-FR"/>
        </w:rPr>
        <w:t xml:space="preserve">; </w:t>
      </w:r>
      <w:hyperlink r:id="rId10" w:history="1">
        <w:r w:rsidR="00827F62" w:rsidRPr="00FA22AB">
          <w:rPr>
            <w:rStyle w:val="Lienhypertexte"/>
            <w:rFonts w:ascii="Arial" w:hAnsi="Arial" w:cs="Arial"/>
            <w:color w:val="0033CC"/>
            <w:szCs w:val="24"/>
            <w:lang w:val="fr-FR"/>
          </w:rPr>
          <w:t>shamad-lohe@travail.gouv.qc.ca</w:t>
        </w:r>
      </w:hyperlink>
      <w:r w:rsidR="00827F62" w:rsidRPr="00FA22AB">
        <w:rPr>
          <w:rFonts w:ascii="Arial" w:hAnsi="Arial" w:cs="Arial"/>
          <w:color w:val="0033CC"/>
          <w:szCs w:val="24"/>
          <w:lang w:val="fr-FR"/>
        </w:rPr>
        <w:t xml:space="preserve">; </w:t>
      </w:r>
      <w:hyperlink r:id="rId11" w:history="1">
        <w:r w:rsidR="00827F62" w:rsidRPr="00FA22AB">
          <w:rPr>
            <w:rStyle w:val="Lienhypertexte"/>
            <w:rFonts w:ascii="Arial" w:hAnsi="Arial" w:cs="Arial"/>
            <w:color w:val="0033CC"/>
            <w:szCs w:val="24"/>
            <w:lang w:val="fr-FR"/>
          </w:rPr>
          <w:t>ecaire-lape@assnat.qc.ca</w:t>
        </w:r>
      </w:hyperlink>
      <w:r w:rsidR="00827F62" w:rsidRPr="00FA22AB">
        <w:rPr>
          <w:rFonts w:ascii="Arial" w:hAnsi="Arial" w:cs="Arial"/>
          <w:color w:val="0033CC"/>
          <w:szCs w:val="24"/>
          <w:lang w:val="fr-FR"/>
        </w:rPr>
        <w:t xml:space="preserve">; </w:t>
      </w:r>
      <w:hyperlink r:id="rId12" w:history="1">
        <w:r w:rsidR="00827F62" w:rsidRPr="00FA22AB">
          <w:rPr>
            <w:rStyle w:val="Lienhypertexte"/>
            <w:rFonts w:ascii="Arial" w:hAnsi="Arial" w:cs="Arial"/>
            <w:color w:val="0033CC"/>
            <w:szCs w:val="24"/>
            <w:bdr w:val="none" w:sz="0" w:space="0" w:color="auto" w:frame="1"/>
            <w:shd w:val="clear" w:color="auto" w:fill="FFFFFF"/>
          </w:rPr>
          <w:t>ministre@mels.gouv.qc.ca</w:t>
        </w:r>
      </w:hyperlink>
    </w:p>
    <w:p w:rsidR="00827F62" w:rsidRPr="00FA22AB" w:rsidRDefault="00827F62" w:rsidP="00827F62">
      <w:pPr>
        <w:rPr>
          <w:rFonts w:ascii="Arial" w:hAnsi="Arial" w:cs="Arial"/>
          <w:b/>
        </w:rPr>
      </w:pPr>
    </w:p>
    <w:p w:rsidR="00827F62" w:rsidRPr="00FA22AB" w:rsidRDefault="00827F62" w:rsidP="00827F62">
      <w:pPr>
        <w:rPr>
          <w:rFonts w:ascii="Arial" w:hAnsi="Arial" w:cs="Arial"/>
          <w:b/>
        </w:rPr>
      </w:pPr>
      <w:r>
        <w:rPr>
          <w:rFonts w:ascii="Arial" w:hAnsi="Arial" w:cs="Arial"/>
          <w:b/>
        </w:rPr>
        <w:t>Objet du courriel :</w:t>
      </w:r>
      <w:r w:rsidRPr="00FA22AB">
        <w:rPr>
          <w:rFonts w:ascii="Arial" w:hAnsi="Arial" w:cs="Arial"/>
          <w:b/>
        </w:rPr>
        <w:t xml:space="preserve">  </w:t>
      </w:r>
    </w:p>
    <w:p w:rsidR="00827F62" w:rsidRPr="00FA22AB" w:rsidRDefault="00827F62" w:rsidP="00827F62">
      <w:pPr>
        <w:rPr>
          <w:rFonts w:ascii="Arial" w:hAnsi="Arial" w:cs="Arial"/>
        </w:rPr>
      </w:pPr>
      <w:r w:rsidRPr="00FA22AB">
        <w:rPr>
          <w:rFonts w:ascii="Arial" w:hAnsi="Arial" w:cs="Arial"/>
        </w:rPr>
        <w:t>L’école à bout de bras !</w:t>
      </w:r>
    </w:p>
    <w:p w:rsidR="00827F62" w:rsidRPr="00FA22AB" w:rsidRDefault="00827F62" w:rsidP="00827F62">
      <w:pPr>
        <w:rPr>
          <w:rFonts w:ascii="Arial" w:hAnsi="Arial" w:cs="Arial"/>
          <w:b/>
        </w:rPr>
      </w:pPr>
      <w:r w:rsidRPr="00FA22AB">
        <w:rPr>
          <w:rFonts w:ascii="Arial" w:hAnsi="Arial" w:cs="Arial"/>
          <w:b/>
        </w:rPr>
        <w:t>Texte du courriel </w:t>
      </w:r>
    </w:p>
    <w:p w:rsidR="00827F62" w:rsidRPr="00FA22AB" w:rsidRDefault="00827F62" w:rsidP="00827F62">
      <w:pPr>
        <w:rPr>
          <w:rFonts w:ascii="Arial" w:hAnsi="Arial" w:cs="Arial"/>
          <w:szCs w:val="24"/>
        </w:rPr>
      </w:pPr>
      <w:r w:rsidRPr="00FA22AB">
        <w:rPr>
          <w:rFonts w:ascii="Arial" w:hAnsi="Arial" w:cs="Arial"/>
          <w:szCs w:val="24"/>
        </w:rPr>
        <w:t>Bonjour,</w:t>
      </w:r>
    </w:p>
    <w:p w:rsidR="00827F62" w:rsidRPr="00FA22AB" w:rsidRDefault="00827F62" w:rsidP="00827F62">
      <w:pPr>
        <w:rPr>
          <w:rFonts w:ascii="Arial" w:hAnsi="Arial" w:cs="Arial"/>
          <w:szCs w:val="24"/>
        </w:rPr>
      </w:pPr>
      <w:r w:rsidRPr="00FA22AB">
        <w:rPr>
          <w:rFonts w:ascii="Arial" w:hAnsi="Arial" w:cs="Arial"/>
          <w:szCs w:val="24"/>
        </w:rPr>
        <w:t>Les enseignantes et enseignants membres du Syndicat de l’enseignement des Deux Rives, affiliés à la Fédération des syndicats de l’enseignement (FSE-CSQ) souhaitent vous rappeler, par le présent message, qu’ils tiennent l’école à bout de bras !</w:t>
      </w:r>
    </w:p>
    <w:p w:rsidR="00827F62" w:rsidRPr="00FA22AB" w:rsidRDefault="00827F62" w:rsidP="00827F62">
      <w:pPr>
        <w:rPr>
          <w:rFonts w:ascii="Arial" w:hAnsi="Arial" w:cs="Arial"/>
          <w:szCs w:val="24"/>
        </w:rPr>
      </w:pPr>
      <w:r w:rsidRPr="00FA22AB">
        <w:rPr>
          <w:rFonts w:ascii="Arial" w:hAnsi="Arial" w:cs="Arial"/>
          <w:szCs w:val="24"/>
        </w:rPr>
        <w:t>Le personnel enseignant réaffirme du même coup la colère qui gronde dans les écoles et les centres de la province depuis le dépôt des offres gouvernementales méprisantes dans le cadre de la négociation actuelle.</w:t>
      </w:r>
    </w:p>
    <w:p w:rsidR="00827F62" w:rsidRPr="00FA22AB" w:rsidRDefault="00827F62" w:rsidP="00827F62">
      <w:pPr>
        <w:rPr>
          <w:rFonts w:ascii="Arial" w:hAnsi="Arial" w:cs="Arial"/>
          <w:szCs w:val="24"/>
        </w:rPr>
      </w:pPr>
      <w:r w:rsidRPr="00FA22AB">
        <w:rPr>
          <w:rFonts w:ascii="Arial" w:hAnsi="Arial" w:cs="Arial"/>
          <w:szCs w:val="24"/>
        </w:rPr>
        <w:t>En plus de devoir composer avec des compressions en éducation qui se succèdent et qui affectent les services directs aux élèves, les enseignantes et enseignants vivent aussi avec un taux de précarité très élevé dans leur profession, particulièrement à la formation professionnelle et à la formation générale des adultes. À un moment où le personnel enseignant réclame la reconnaissance de son expertise, cette situation est tout simplement inacceptable. Sachez que nous resterons mobili</w:t>
      </w:r>
      <w:r w:rsidR="000E6481">
        <w:rPr>
          <w:rFonts w:ascii="Arial" w:hAnsi="Arial" w:cs="Arial"/>
          <w:szCs w:val="24"/>
        </w:rPr>
        <w:t>sés et solidaires dans la lutte</w:t>
      </w:r>
      <w:r w:rsidR="0009381F">
        <w:rPr>
          <w:rFonts w:ascii="Arial" w:hAnsi="Arial" w:cs="Arial"/>
          <w:szCs w:val="24"/>
        </w:rPr>
        <w:t xml:space="preserve"> pour nos conditions de travail, car elles sont garantes d’une éducation publique de qualité !</w:t>
      </w:r>
    </w:p>
    <w:p w:rsidR="00827F62" w:rsidRPr="003B7EA6" w:rsidRDefault="00827F62">
      <w:pPr>
        <w:rPr>
          <w:rFonts w:ascii="Arial" w:hAnsi="Arial" w:cs="Arial"/>
          <w:szCs w:val="24"/>
        </w:rPr>
      </w:pPr>
      <w:r w:rsidRPr="00FA22AB">
        <w:rPr>
          <w:rFonts w:ascii="Arial" w:hAnsi="Arial" w:cs="Arial"/>
          <w:szCs w:val="24"/>
        </w:rPr>
        <w:t>Le personnel enseignant du Syndicat de l’enseignement des Deux Rives</w:t>
      </w:r>
    </w:p>
    <w:sectPr w:rsidR="00827F62" w:rsidRPr="003B7EA6" w:rsidSect="0097720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62"/>
    <w:rsid w:val="0009381F"/>
    <w:rsid w:val="000E6481"/>
    <w:rsid w:val="001405B7"/>
    <w:rsid w:val="003B7EA6"/>
    <w:rsid w:val="006223DE"/>
    <w:rsid w:val="00725A3D"/>
    <w:rsid w:val="00827F62"/>
    <w:rsid w:val="00977209"/>
    <w:rsid w:val="00EA3FB5"/>
    <w:rsid w:val="00FF48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7F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F62"/>
    <w:rPr>
      <w:rFonts w:ascii="Tahoma" w:hAnsi="Tahoma" w:cs="Tahoma"/>
      <w:sz w:val="16"/>
      <w:szCs w:val="16"/>
    </w:rPr>
  </w:style>
  <w:style w:type="character" w:styleId="Lienhypertexte">
    <w:name w:val="Hyperlink"/>
    <w:basedOn w:val="Policepardfaut"/>
    <w:uiPriority w:val="99"/>
    <w:unhideWhenUsed/>
    <w:rsid w:val="00827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7F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F62"/>
    <w:rPr>
      <w:rFonts w:ascii="Tahoma" w:hAnsi="Tahoma" w:cs="Tahoma"/>
      <w:sz w:val="16"/>
      <w:szCs w:val="16"/>
    </w:rPr>
  </w:style>
  <w:style w:type="character" w:styleId="Lienhypertexte">
    <w:name w:val="Hyperlink"/>
    <w:basedOn w:val="Policepardfaut"/>
    <w:uiPriority w:val="99"/>
    <w:unhideWhenUsed/>
    <w:rsid w:val="00827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re-mffp@mffp.gouv.q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ois.Paradis.LEVI@assnat.qc.ca" TargetMode="External"/><Relationship Id="rId12" Type="http://schemas.openxmlformats.org/officeDocument/2006/relationships/hyperlink" Target="mailto:ministre@mels.gouv.qc.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urbeaud@csnavigateurs.qc.ca" TargetMode="External"/><Relationship Id="rId11" Type="http://schemas.openxmlformats.org/officeDocument/2006/relationships/hyperlink" Target="mailto:ecaire-lape@assnat.qc.ca" TargetMode="External"/><Relationship Id="rId5" Type="http://schemas.openxmlformats.org/officeDocument/2006/relationships/hyperlink" Target="mailto:lemieuxe@csnavigateurs.qc.ca" TargetMode="External"/><Relationship Id="rId10" Type="http://schemas.openxmlformats.org/officeDocument/2006/relationships/hyperlink" Target="mailto:shamad-lohe@travail.gouv.qc.ca" TargetMode="External"/><Relationship Id="rId4" Type="http://schemas.openxmlformats.org/officeDocument/2006/relationships/webSettings" Target="webSettings.xml"/><Relationship Id="rId9" Type="http://schemas.openxmlformats.org/officeDocument/2006/relationships/hyperlink" Target="mailto:mpicard-cdlc@assnat.qc.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carole bouchard</cp:lastModifiedBy>
  <cp:revision>2</cp:revision>
  <dcterms:created xsi:type="dcterms:W3CDTF">2015-06-01T19:49:00Z</dcterms:created>
  <dcterms:modified xsi:type="dcterms:W3CDTF">2015-06-01T19:49:00Z</dcterms:modified>
</cp:coreProperties>
</file>